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240" w:after="240" w:line="240" w:lineRule="auto"/>
        <w:ind w:left="0" w:right="0"/>
        <w:jc w:val="both"/>
      </w:pPr>
      <w:r>
        <w:rPr>
          <w:rFonts w:ascii="times new roman" w:hAnsi="times new roman" w:eastAsia="times new roman" w:cs="times new roman"/>
          <w:b/>
          <w:bCs/>
          <w:color w:val="0000FF"/>
          <w:sz w:val="28"/>
          <w:szCs w:val="28"/>
        </w:rPr>
        <w:t xml:space="preserve">ÖZET</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bölümde, raporun amacı, kapsamı ve hazırlanma sürecine ilişkin kısa bilgilere yer verilmelidir. Birimin/Bölümün öz değerlendirme çalışmalarının temel bulguları özetlenmelidir.</w:t>
      </w:r>
    </w:p>
    <w:p>
      <w:pPr>
        <w:widowControl w:val="on"/>
        <w:pBdr/>
        <w:spacing w:before="240" w:after="240" w:line="240" w:lineRule="auto"/>
        <w:ind w:left="0" w:right="0"/>
        <w:jc w:val="both"/>
      </w:pPr>
      <w:r>
        <w:rPr>
          <w:rFonts w:ascii="times new roman" w:hAnsi="times new roman" w:eastAsia="times new roman" w:cs="times new roman"/>
          <w:b/>
          <w:bCs/>
          <w:color w:val="0000FF"/>
          <w:sz w:val="28"/>
          <w:szCs w:val="28"/>
        </w:rPr>
        <w:t xml:space="preserve">BİRİM/ BÖLÜM HAKKINDA BİLGİLER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bölümde, Birimin/Bölümün tarihsel gelişimi, misyonu, vizyonu, değerleri, hedefleri, organizasyon yapısı ve iyileştirme alanları hakkında bilgi verilmeli ve aşağıdaki hususları içerecek şekilde düzenlenmelidir.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1.İletişim Bilgileri:</w:t>
      </w:r>
      <w:r>
        <w:rPr>
          <w:rFonts w:ascii="times new roman" w:hAnsi="times new roman" w:eastAsia="times new roman" w:cs="times new roman"/>
          <w:color w:val="000000"/>
          <w:sz w:val="24"/>
          <w:szCs w:val="24"/>
        </w:rPr>
        <w:t xml:space="preserve"> Trabzon Üniversitesi Kalite Koordinatörlüğünün BİDR değerlendirme ve/veya ziyaret sürecinde iletişim kuracağı Birim/Bölüm Kalite Komisyon Başkanının (Dekan/Müdür/Bölüm Başkanı veya ilgili Dekan/Müdür/Bölüm Başkan Yardımcısı) iletişim bilgileri (isim, adres, telefon, e-posta vb.) verilmelidir.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2.Tarihsel Gelişimi:</w:t>
      </w:r>
      <w:r>
        <w:rPr>
          <w:rFonts w:ascii="times new roman" w:hAnsi="times new roman" w:eastAsia="times new roman" w:cs="times new roman"/>
          <w:color w:val="000000"/>
          <w:sz w:val="24"/>
          <w:szCs w:val="24"/>
        </w:rPr>
        <w:t xml:space="preserve"> Birim/Bölümün kısa tarihçesi ve mevcut durumu (toplam öğrenci sayısı, akademik ve idari çalışan sayıları, altyapı durumu vb. özet bilgiler) hakkında kısa bir bilgi verilmelidir.</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3.Misyonu, Vizyonu, Değerleri ve Hedefleri:</w:t>
      </w:r>
      <w:r>
        <w:rPr>
          <w:rFonts w:ascii="times new roman" w:hAnsi="times new roman" w:eastAsia="times new roman" w:cs="times new roman"/>
          <w:color w:val="000000"/>
          <w:sz w:val="24"/>
          <w:szCs w:val="24"/>
        </w:rPr>
        <w:t xml:space="preserve"> “Birim/Bölüm ne yapmaya çalışıyor?” sorusuna yanıt verebilmek üzere Birim/Bölümün misyonu, vizyonu, değerleri ve hedefleri bu kısımda özet olarak sunulmalıdır.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Aşağıda yer alan başlıkların yazımı için YÖKAK Dereceli Değerlendirme Anahtarı kullanılacaktır. Her her bir alt başlıkla ilgili birim/bölümde yapılan çalışmaların, alt başlığın tanımına uygun olarak kanıtlarıyla birlikte açıklanarak yazılması gerekmektedir.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A. LİDERLİK, YÖNETİŞİM ve KALİTE</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 Liderlik ve Kalite</w:t>
      </w:r>
      <w:r>
        <w:rPr>
          <w:rFonts w:ascii="Times New Roman" w:hAnsi="Times New Roman" w:eastAsia="Times New Roman" w:cs="Times New Roman"/>
          <w:b/>
          <w:bCs/>
          <w:color w:val="000000"/>
          <w:sz w:val="28"/>
          <w:szCs w:val="28"/>
        </w:rPr>
        <w:br/>
        <w:t xml:space="preserve">A.1.1. Yönetişim modeli ve idari yapı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Yapı İşleri ve Teknik Daire Başkanlığı 2018 yılında Üniversitemizin kuruluşuyla birlikte hizmet vermeye başlamıştır. Başkanlığımızın teşkilat şeması üst yönetimin kararları, başkanlığımız görev alanları doğrultusunda belirlenmiş ve Birim Faaliyet Raporunda yayımlanmış olup ihtiyaçlar doğrultusunda gerekli güncellemeler sağlanmaktadır. Bu doğrultuda Başkanlığımız, İdari İşler Şube Müdürlüğü ve Yapım Uygulama Şube Müdürlüğü şeklinde teşkilatlanmıştır. Ayrıca başkanlığımızca oluşturulan; Birim Kalite Komisyonu marifeti ile bu alanlardaki hizmetler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Kurumun yönetişim ve organizasyonel yapılanmasına ilişkin uygulamaları izlenmekte ve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446667c6b9bfa10f3" w:history="1">
        <w:r>
          <w:rPr>
            <w:rStyle w:val="DefaultParagraphFontPHPDOCX"/>
            <w:rFonts w:ascii="Times New Roman" w:hAnsi="Times New Roman" w:eastAsia="Times New Roman" w:cs="Times New Roman"/>
            <w:color w:val="0000FF"/>
            <w:sz w:val="24"/>
            <w:szCs w:val="24"/>
            <w:u w:val="single" w:color="000000"/>
          </w:rPr>
          <w:t xml:space="preserve">(4)A.1.1._1: Organizasyon Şeması</w:t>
        </w:r>
      </w:hyperlink>
    </w:p>
    <w:p>
      <w:pPr>
        <w:widowControl w:val="on"/>
        <w:pBdr/>
        <w:spacing w:before="240" w:after="240" w:line="240" w:lineRule="auto"/>
        <w:ind w:left="0" w:right="0"/>
        <w:jc w:val="left"/>
      </w:pPr>
      <w:hyperlink xmlns:r="http://schemas.openxmlformats.org/officeDocument/2006/relationships" r:id="rId960967c6b9bfa115b" w:history="1">
        <w:r>
          <w:rPr>
            <w:rStyle w:val="DefaultParagraphFontPHPDOCX"/>
            <w:rFonts w:ascii="Times New Roman" w:hAnsi="Times New Roman" w:eastAsia="Times New Roman" w:cs="Times New Roman"/>
            <w:color w:val="0000FF"/>
            <w:sz w:val="24"/>
            <w:szCs w:val="24"/>
            <w:u w:val="single" w:color="000000"/>
          </w:rPr>
          <w:t xml:space="preserve">(3)A.1.1._2: Birim Kalite Komisyonu</w:t>
        </w:r>
      </w:hyperlink>
    </w:p>
    <w:p>
      <w:pPr>
        <w:widowControl w:val="on"/>
        <w:pBdr/>
        <w:spacing w:before="240" w:after="240" w:line="240" w:lineRule="auto"/>
        <w:ind w:left="0" w:right="0"/>
        <w:jc w:val="left"/>
      </w:pPr>
      <w:hyperlink xmlns:r="http://schemas.openxmlformats.org/officeDocument/2006/relationships" r:id="rId880867c6b9bfa11bd" w:history="1">
        <w:r>
          <w:rPr>
            <w:rStyle w:val="DefaultParagraphFontPHPDOCX"/>
            <w:rFonts w:ascii="Times New Roman" w:hAnsi="Times New Roman" w:eastAsia="Times New Roman" w:cs="Times New Roman"/>
            <w:color w:val="0000FF"/>
            <w:sz w:val="24"/>
            <w:szCs w:val="24"/>
            <w:u w:val="single" w:color="000000"/>
          </w:rPr>
          <w:t xml:space="preserve">(2)A.1.1._3: Organizasyon Şeması</w:t>
        </w:r>
      </w:hyperlink>
    </w:p>
    <w:p>
      <w:pPr>
        <w:widowControl w:val="on"/>
        <w:pBdr/>
        <w:spacing w:before="240" w:after="240" w:line="240" w:lineRule="auto"/>
        <w:ind w:left="0" w:right="0"/>
        <w:jc w:val="left"/>
      </w:pPr>
      <w:hyperlink xmlns:r="http://schemas.openxmlformats.org/officeDocument/2006/relationships" r:id="rId690767c6b9bfa121f" w:history="1">
        <w:r>
          <w:rPr>
            <w:rStyle w:val="DefaultParagraphFontPHPDOCX"/>
            <w:rFonts w:ascii="Times New Roman" w:hAnsi="Times New Roman" w:eastAsia="Times New Roman" w:cs="Times New Roman"/>
            <w:color w:val="0000FF"/>
            <w:sz w:val="24"/>
            <w:szCs w:val="24"/>
            <w:u w:val="single" w:color="000000"/>
          </w:rPr>
          <w:t xml:space="preserve">(2)A.1.1._4: Birim Kalite Komisyonu</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A.1.2. Liderlik</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Başkanlığımızda kalite güvencesi sistemi ve kültürünün gelişiminin özümsenmesi doğrultusunda çalışmalarımız yürütülmüş olup yapılan toplantılar ve oluşturulan komisyonlar ile personelin karar alma süreçlerine etkin bir şeklide katılımı sağlanmıştır.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Liderlik uygulamaları ve bu uygulamaların kalite güvencesi sistemi ve kültürünün gelişimine katkısı izlenmekte ve bağlı iyileştirmeler gerçekleştirilmektedir.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82267c6b9bfa1507" w:history="1">
        <w:r>
          <w:rPr>
            <w:rStyle w:val="DefaultParagraphFontPHPDOCX"/>
            <w:rFonts w:ascii="Times New Roman" w:hAnsi="Times New Roman" w:eastAsia="Times New Roman" w:cs="Times New Roman"/>
            <w:color w:val="0000FF"/>
            <w:sz w:val="24"/>
            <w:szCs w:val="24"/>
            <w:u w:val="single" w:color="000000"/>
          </w:rPr>
          <w:t xml:space="preserve">(4)A.1.2._1: Birim Kalite Komisyonu</w:t>
        </w:r>
      </w:hyperlink>
    </w:p>
    <w:p>
      <w:pPr>
        <w:widowControl w:val="on"/>
        <w:pBdr/>
        <w:spacing w:before="240" w:after="240" w:line="240" w:lineRule="auto"/>
        <w:ind w:left="0" w:right="0"/>
        <w:jc w:val="left"/>
      </w:pPr>
      <w:hyperlink xmlns:r="http://schemas.openxmlformats.org/officeDocument/2006/relationships" r:id="rId783367c6b9bfa1571" w:history="1">
        <w:r>
          <w:rPr>
            <w:rStyle w:val="DefaultParagraphFontPHPDOCX"/>
            <w:rFonts w:ascii="Times New Roman" w:hAnsi="Times New Roman" w:eastAsia="Times New Roman" w:cs="Times New Roman"/>
            <w:color w:val="0000FF"/>
            <w:sz w:val="24"/>
            <w:szCs w:val="24"/>
            <w:u w:val="single" w:color="000000"/>
          </w:rPr>
          <w:t xml:space="preserve">(2)A.1.2._2: Birim Kalite Komisyonu</w:t>
        </w:r>
      </w:hyperlink>
    </w:p>
    <w:p>
      <w:pPr>
        <w:widowControl w:val="on"/>
        <w:pBdr/>
        <w:spacing w:before="240" w:after="240" w:line="240" w:lineRule="auto"/>
        <w:ind w:left="0" w:right="0"/>
        <w:jc w:val="left"/>
      </w:pPr>
      <w:hyperlink xmlns:r="http://schemas.openxmlformats.org/officeDocument/2006/relationships" r:id="rId750967c6b9bfa15d5" w:history="1">
        <w:r>
          <w:rPr>
            <w:rStyle w:val="DefaultParagraphFontPHPDOCX"/>
            <w:rFonts w:ascii="Times New Roman" w:hAnsi="Times New Roman" w:eastAsia="Times New Roman" w:cs="Times New Roman"/>
            <w:color w:val="0000FF"/>
            <w:sz w:val="24"/>
            <w:szCs w:val="24"/>
            <w:u w:val="single" w:color="000000"/>
          </w:rPr>
          <w:t xml:space="preserve">(3)A.1.2._3: Birim Kalite Komisyonu</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A.1.3. Kurumsal dönüşüm kapasitesi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Misyon: Daire Başkanlığımız, Üniversitemizin ekonomik koşullarını da dikkate alarak ülkemizdeki ve dünyadaki gelişmeleri en iyi şekilde değerlendirerek, Üniversitemizin eğitim kalitesinin ve toplumsal hizmetlerinin artırılmasını sağlayacak her türlü teknik hizmeti vermeyi görev saymıştır. Vizyon: Yapı İşleri ve Teknik Daire Başkanlığı'nın Vizyonu; Mevcut Yasa ve Yönetmelikler çerçevesinde Kurumun işleyişi ve gelecekte de varlığını sürdürebilmesi için, bilimsel doğrularla akla uygun, araştırmacı ve teknolojik gelişmeleri takip eden çağdaş bir yapılanma hizmeti sunmaktır.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3 - Kurumda değişim yönetimi yaklaşımı kurumun geneline yayılmış ve bütüncül olarak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96767c6b9bfa1841" w:history="1">
        <w:r>
          <w:rPr>
            <w:rStyle w:val="DefaultParagraphFontPHPDOCX"/>
            <w:rFonts w:ascii="Times New Roman" w:hAnsi="Times New Roman" w:eastAsia="Times New Roman" w:cs="Times New Roman"/>
            <w:color w:val="0000FF"/>
            <w:sz w:val="24"/>
            <w:szCs w:val="24"/>
            <w:u w:val="single" w:color="000000"/>
          </w:rPr>
          <w:t xml:space="preserve">(3)A.1.3._1: Misyon ve Vizyon</w:t>
        </w:r>
      </w:hyperlink>
    </w:p>
    <w:p>
      <w:pPr>
        <w:widowControl w:val="on"/>
        <w:pBdr/>
        <w:spacing w:before="240" w:after="240" w:line="240" w:lineRule="auto"/>
        <w:ind w:left="0" w:right="0"/>
        <w:jc w:val="left"/>
      </w:pPr>
      <w:hyperlink xmlns:r="http://schemas.openxmlformats.org/officeDocument/2006/relationships" r:id="rId627667c6b9bfa18a2" w:history="1">
        <w:r>
          <w:rPr>
            <w:rStyle w:val="DefaultParagraphFontPHPDOCX"/>
            <w:rFonts w:ascii="Times New Roman" w:hAnsi="Times New Roman" w:eastAsia="Times New Roman" w:cs="Times New Roman"/>
            <w:color w:val="0000FF"/>
            <w:sz w:val="24"/>
            <w:szCs w:val="24"/>
            <w:u w:val="single" w:color="000000"/>
          </w:rPr>
          <w:t xml:space="preserve">(2)A.1.3._2: Misyon ve Vizyon</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A.1.4. İç kalite güvencesi mekanizmaları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Başkanlığımız bünyesinde Birim Kalite Komisyonu oluşturulmuş olup komisyon, dört üye personelden oluşmaktadır. Kalite komisyonu düzenli olarak kurum içi toplantılara katılarak iyileştirici faaliyetlerin gerçekleştirilmesi için başkanlığa önerilerde bulunmakta aynı zamanda başkanlımızda kalite kültürünü yaygınlaştırmaya çalışmaktadır. Başkanlığımız Web Sayfasında Hakkımızda linki altında; 1. Tarihçe 2. Misyon ve Vizyon 3.Organizasyon Şeması 4. Personel İstatistiki Verileri ,Yönetim ve İç Kontrol Sistemi linki altında 1. Yönetim 2. Görevlerimiz 3. Yönergemiz 4. İş Akış Şeması 5. Faaliyet Raporları 6. Birim Kalite Komisyonu oluşturulmuş ve yayımlanmıştır.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İç kalite güvencesi sistemi mekanizmaları izlenmekte ve ilgili paydaşlarla birlikte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13167c6b9bfa1b0e" w:history="1">
        <w:r>
          <w:rPr>
            <w:rStyle w:val="DefaultParagraphFontPHPDOCX"/>
            <w:rFonts w:ascii="Times New Roman" w:hAnsi="Times New Roman" w:eastAsia="Times New Roman" w:cs="Times New Roman"/>
            <w:color w:val="0000FF"/>
            <w:sz w:val="24"/>
            <w:szCs w:val="24"/>
            <w:u w:val="single" w:color="000000"/>
          </w:rPr>
          <w:t xml:space="preserve">(4)A.1.4._1: Tarihçe</w:t>
        </w:r>
      </w:hyperlink>
    </w:p>
    <w:p>
      <w:pPr>
        <w:widowControl w:val="on"/>
        <w:pBdr/>
        <w:spacing w:before="240" w:after="240" w:line="240" w:lineRule="auto"/>
        <w:ind w:left="0" w:right="0"/>
        <w:jc w:val="left"/>
      </w:pPr>
      <w:hyperlink xmlns:r="http://schemas.openxmlformats.org/officeDocument/2006/relationships" r:id="rId408067c6b9bfa1b6d" w:history="1">
        <w:r>
          <w:rPr>
            <w:rStyle w:val="DefaultParagraphFontPHPDOCX"/>
            <w:rFonts w:ascii="Times New Roman" w:hAnsi="Times New Roman" w:eastAsia="Times New Roman" w:cs="Times New Roman"/>
            <w:color w:val="0000FF"/>
            <w:sz w:val="24"/>
            <w:szCs w:val="24"/>
            <w:u w:val="single" w:color="000000"/>
          </w:rPr>
          <w:t xml:space="preserve">(3)A.1.4._2: Misyon ve Vizyon</w:t>
        </w:r>
      </w:hyperlink>
    </w:p>
    <w:p>
      <w:pPr>
        <w:widowControl w:val="on"/>
        <w:pBdr/>
        <w:spacing w:before="240" w:after="240" w:line="240" w:lineRule="auto"/>
        <w:ind w:left="0" w:right="0"/>
        <w:jc w:val="left"/>
      </w:pPr>
      <w:hyperlink xmlns:r="http://schemas.openxmlformats.org/officeDocument/2006/relationships" r:id="rId502567c6b9bfa1bcd" w:history="1">
        <w:r>
          <w:rPr>
            <w:rStyle w:val="DefaultParagraphFontPHPDOCX"/>
            <w:rFonts w:ascii="Times New Roman" w:hAnsi="Times New Roman" w:eastAsia="Times New Roman" w:cs="Times New Roman"/>
            <w:color w:val="0000FF"/>
            <w:sz w:val="24"/>
            <w:szCs w:val="24"/>
            <w:u w:val="single" w:color="000000"/>
          </w:rPr>
          <w:t xml:space="preserve">(2)A.1.4._3: Organizasyon Şeması</w:t>
        </w:r>
      </w:hyperlink>
    </w:p>
    <w:p>
      <w:pPr>
        <w:widowControl w:val="on"/>
        <w:pBdr/>
        <w:spacing w:before="240" w:after="240" w:line="240" w:lineRule="auto"/>
        <w:ind w:left="0" w:right="0"/>
        <w:jc w:val="left"/>
      </w:pPr>
      <w:hyperlink xmlns:r="http://schemas.openxmlformats.org/officeDocument/2006/relationships" r:id="rId929967c6b9bfa1c4f" w:history="1">
        <w:r>
          <w:rPr>
            <w:rStyle w:val="DefaultParagraphFontPHPDOCX"/>
            <w:rFonts w:ascii="Times New Roman" w:hAnsi="Times New Roman" w:eastAsia="Times New Roman" w:cs="Times New Roman"/>
            <w:color w:val="0000FF"/>
            <w:sz w:val="24"/>
            <w:szCs w:val="24"/>
            <w:u w:val="single" w:color="000000"/>
          </w:rPr>
          <w:t xml:space="preserve">(4)A.1.4._4: Personel İstatistiki Veriler</w:t>
        </w:r>
      </w:hyperlink>
    </w:p>
    <w:p>
      <w:pPr>
        <w:widowControl w:val="on"/>
        <w:pBdr/>
        <w:spacing w:before="240" w:after="240" w:line="240" w:lineRule="auto"/>
        <w:ind w:left="0" w:right="0"/>
        <w:jc w:val="left"/>
      </w:pPr>
      <w:hyperlink xmlns:r="http://schemas.openxmlformats.org/officeDocument/2006/relationships" r:id="rId378967c6b9bfa1cb0" w:history="1">
        <w:r>
          <w:rPr>
            <w:rStyle w:val="DefaultParagraphFontPHPDOCX"/>
            <w:rFonts w:ascii="Times New Roman" w:hAnsi="Times New Roman" w:eastAsia="Times New Roman" w:cs="Times New Roman"/>
            <w:color w:val="0000FF"/>
            <w:sz w:val="24"/>
            <w:szCs w:val="24"/>
            <w:u w:val="single" w:color="000000"/>
          </w:rPr>
          <w:t xml:space="preserve">(3)A.1.4._5: Yönetim</w:t>
        </w:r>
      </w:hyperlink>
    </w:p>
    <w:p>
      <w:pPr>
        <w:widowControl w:val="on"/>
        <w:pBdr/>
        <w:spacing w:before="240" w:after="240" w:line="240" w:lineRule="auto"/>
        <w:ind w:left="0" w:right="0"/>
        <w:jc w:val="left"/>
      </w:pPr>
      <w:hyperlink xmlns:r="http://schemas.openxmlformats.org/officeDocument/2006/relationships" r:id="rId444267c6b9bfa1d0f" w:history="1">
        <w:r>
          <w:rPr>
            <w:rStyle w:val="DefaultParagraphFontPHPDOCX"/>
            <w:rFonts w:ascii="Times New Roman" w:hAnsi="Times New Roman" w:eastAsia="Times New Roman" w:cs="Times New Roman"/>
            <w:color w:val="0000FF"/>
            <w:sz w:val="24"/>
            <w:szCs w:val="24"/>
            <w:u w:val="single" w:color="000000"/>
          </w:rPr>
          <w:t xml:space="preserve">(2)A.1.4._6: Görevlerimimz</w:t>
        </w:r>
      </w:hyperlink>
    </w:p>
    <w:p>
      <w:pPr>
        <w:widowControl w:val="on"/>
        <w:pBdr/>
        <w:spacing w:before="240" w:after="240" w:line="240" w:lineRule="auto"/>
        <w:ind w:left="0" w:right="0"/>
        <w:jc w:val="left"/>
      </w:pPr>
      <w:hyperlink xmlns:r="http://schemas.openxmlformats.org/officeDocument/2006/relationships" r:id="rId333467c6b9bfa1d6e" w:history="1">
        <w:r>
          <w:rPr>
            <w:rStyle w:val="DefaultParagraphFontPHPDOCX"/>
            <w:rFonts w:ascii="Times New Roman" w:hAnsi="Times New Roman" w:eastAsia="Times New Roman" w:cs="Times New Roman"/>
            <w:color w:val="0000FF"/>
            <w:sz w:val="24"/>
            <w:szCs w:val="24"/>
            <w:u w:val="single" w:color="000000"/>
          </w:rPr>
          <w:t xml:space="preserve">(4)A.1.4._7: Yönergemiz</w:t>
        </w:r>
      </w:hyperlink>
    </w:p>
    <w:p>
      <w:pPr>
        <w:widowControl w:val="on"/>
        <w:pBdr/>
        <w:spacing w:before="240" w:after="240" w:line="240" w:lineRule="auto"/>
        <w:ind w:left="0" w:right="0"/>
        <w:jc w:val="left"/>
      </w:pPr>
      <w:hyperlink xmlns:r="http://schemas.openxmlformats.org/officeDocument/2006/relationships" r:id="rId371867c6b9bfa1dcc" w:history="1">
        <w:r>
          <w:rPr>
            <w:rStyle w:val="DefaultParagraphFontPHPDOCX"/>
            <w:rFonts w:ascii="Times New Roman" w:hAnsi="Times New Roman" w:eastAsia="Times New Roman" w:cs="Times New Roman"/>
            <w:color w:val="0000FF"/>
            <w:sz w:val="24"/>
            <w:szCs w:val="24"/>
            <w:u w:val="single" w:color="000000"/>
          </w:rPr>
          <w:t xml:space="preserve">(3)A.1.4._8: İş Akış Şeması</w:t>
        </w:r>
      </w:hyperlink>
    </w:p>
    <w:p>
      <w:pPr>
        <w:widowControl w:val="on"/>
        <w:pBdr/>
        <w:spacing w:before="240" w:after="240" w:line="240" w:lineRule="auto"/>
        <w:ind w:left="0" w:right="0"/>
        <w:jc w:val="left"/>
      </w:pPr>
      <w:hyperlink xmlns:r="http://schemas.openxmlformats.org/officeDocument/2006/relationships" r:id="rId451767c6b9bfa1e2c" w:history="1">
        <w:r>
          <w:rPr>
            <w:rStyle w:val="DefaultParagraphFontPHPDOCX"/>
            <w:rFonts w:ascii="Times New Roman" w:hAnsi="Times New Roman" w:eastAsia="Times New Roman" w:cs="Times New Roman"/>
            <w:color w:val="0000FF"/>
            <w:sz w:val="24"/>
            <w:szCs w:val="24"/>
            <w:u w:val="single" w:color="000000"/>
          </w:rPr>
          <w:t xml:space="preserve">(2)A.1.4._9: Faaliyet Raporları</w:t>
        </w:r>
      </w:hyperlink>
    </w:p>
    <w:p>
      <w:pPr>
        <w:widowControl w:val="on"/>
        <w:pBdr/>
        <w:spacing w:before="240" w:after="240" w:line="240" w:lineRule="auto"/>
        <w:ind w:left="0" w:right="0"/>
        <w:jc w:val="left"/>
      </w:pPr>
      <w:hyperlink xmlns:r="http://schemas.openxmlformats.org/officeDocument/2006/relationships" r:id="rId828067c6b9bfa1e8a" w:history="1">
        <w:r>
          <w:rPr>
            <w:rStyle w:val="DefaultParagraphFontPHPDOCX"/>
            <w:rFonts w:ascii="Times New Roman" w:hAnsi="Times New Roman" w:eastAsia="Times New Roman" w:cs="Times New Roman"/>
            <w:color w:val="0000FF"/>
            <w:sz w:val="24"/>
            <w:szCs w:val="24"/>
            <w:u w:val="single" w:color="000000"/>
          </w:rPr>
          <w:t xml:space="preserve">(4)A.1.4._10: Birim Kalite Komisyonu</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A.1.5. Kamuoyunu bilgilendirme ve hesap verebilirlik</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Başkanlığımız iş ve işlemlerine ilişkin her türlü faaliyetimiz hesap verilebilirlik ve şeffaflık ilkeleri doğrultusunda web sayfası aracılığı ile duyurulmaktadır. İhale duyurularımız yerel gazetelerde yayınlanan ilanlar aracılığıyla yapılmakta ve EKAP üzerinden takip edilebilmektedir. Faaliyet Raporları her yıl Web sayfamızda yayımlanmaktadır. İç ve dış paydaşlarımız ile faaliyetlerimiz hakkında bilgi sahibi olmak isteyen kurum, kuruluş ve vatandaşlarımız web sayfamızdan ulaşabilmekte ve bilgi sahibi olmaktadırlar.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Kurumun kamuoyunu bilgilendirme ve hesap verebilirlik mekanizmaları izlenmekte ve paydaş görüşleri doğrultusunda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38667c6b9bfa20fb" w:history="1">
        <w:r>
          <w:rPr>
            <w:rStyle w:val="DefaultParagraphFontPHPDOCX"/>
            <w:rFonts w:ascii="Times New Roman" w:hAnsi="Times New Roman" w:eastAsia="Times New Roman" w:cs="Times New Roman"/>
            <w:color w:val="0000FF"/>
            <w:sz w:val="24"/>
            <w:szCs w:val="24"/>
            <w:u w:val="single" w:color="000000"/>
          </w:rPr>
          <w:t xml:space="preserve">(4)A.1.5._1: Faaliyet Raporları</w:t>
        </w:r>
      </w:hyperlink>
    </w:p>
    <w:p>
      <w:pPr>
        <w:widowControl w:val="on"/>
        <w:pBdr/>
        <w:spacing w:before="240" w:after="240" w:line="240" w:lineRule="auto"/>
        <w:ind w:left="0" w:right="0"/>
        <w:jc w:val="left"/>
      </w:pPr>
      <w:hyperlink xmlns:r="http://schemas.openxmlformats.org/officeDocument/2006/relationships" r:id="rId377567c6b9bfa215b" w:history="1">
        <w:r>
          <w:rPr>
            <w:rStyle w:val="DefaultParagraphFontPHPDOCX"/>
            <w:rFonts w:ascii="Times New Roman" w:hAnsi="Times New Roman" w:eastAsia="Times New Roman" w:cs="Times New Roman"/>
            <w:color w:val="0000FF"/>
            <w:sz w:val="24"/>
            <w:szCs w:val="24"/>
            <w:u w:val="single" w:color="000000"/>
          </w:rPr>
          <w:t xml:space="preserve">(3)A.1.5._2: Faaliyet Raporları</w:t>
        </w:r>
      </w:hyperlink>
    </w:p>
    <w:p>
      <w:pPr>
        <w:widowControl w:val="on"/>
        <w:pBdr/>
        <w:spacing w:before="240" w:after="240" w:line="240" w:lineRule="auto"/>
        <w:ind w:left="0" w:right="0"/>
        <w:jc w:val="left"/>
      </w:pPr>
      <w:hyperlink xmlns:r="http://schemas.openxmlformats.org/officeDocument/2006/relationships" r:id="rId363367c6b9bfa21b9" w:history="1">
        <w:r>
          <w:rPr>
            <w:rStyle w:val="DefaultParagraphFontPHPDOCX"/>
            <w:rFonts w:ascii="Times New Roman" w:hAnsi="Times New Roman" w:eastAsia="Times New Roman" w:cs="Times New Roman"/>
            <w:color w:val="0000FF"/>
            <w:sz w:val="24"/>
            <w:szCs w:val="24"/>
            <w:u w:val="single" w:color="000000"/>
          </w:rPr>
          <w:t xml:space="preserve">(2)A.1.5._3: Faaliyet Raporları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 Misyon ve Stratejik Amaçlar</w:t>
      </w:r>
      <w:r>
        <w:rPr>
          <w:rFonts w:ascii="Times New Roman" w:hAnsi="Times New Roman" w:eastAsia="Times New Roman" w:cs="Times New Roman"/>
          <w:b/>
          <w:bCs/>
          <w:color w:val="000000"/>
          <w:sz w:val="28"/>
          <w:szCs w:val="28"/>
        </w:rPr>
        <w:br/>
        <w:t xml:space="preserve">A.2.1. Misyon, vizyon ve politikalar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Daire Başkanlığımız, Üniversitemizin ekonomik koşullarını da dikkate alarak ülkemizdeki ve dünyadaki gelişmeleri en iyi şekilde değerlendirerek, Üniversitemizin eğitim kalitesinin ve toplumsal hizmetlerinin artırılmasını sağlayacak her türlü teknik hizmeti vermeyi görev saymıştır. Yapı İşleri ve Teknik Daire Başkanlığı'nın Vizyonu; Mevcut Yasa ve Yönetmelikler çerçevesinde Kurumun işleyişi ve gelecekte de varlığını sürdürebilmesi için, bilimsel doğrularla akla uygun, araştırmacı ve teknolojik gelişmeleri takip eden çağdaş bir yapılanma hizmeti sunmaktır.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tanımlanmış ve kuruma özgü misyon, vizyon ve politikaları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35767c6b9bfa2474" w:history="1">
        <w:r>
          <w:rPr>
            <w:rStyle w:val="DefaultParagraphFontPHPDOCX"/>
            <w:rFonts w:ascii="Times New Roman" w:hAnsi="Times New Roman" w:eastAsia="Times New Roman" w:cs="Times New Roman"/>
            <w:color w:val="0000FF"/>
            <w:sz w:val="24"/>
            <w:szCs w:val="24"/>
            <w:u w:val="single" w:color="000000"/>
          </w:rPr>
          <w:t xml:space="preserve">(2)A.2.1._1: Misyon ve Vizyon</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A.2.2. Stratejik amaç ve hedefler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Başkanlığımız 2021-2025 Stratejik Planını hazırlamıştır. (Kanıt 1) Stratejik Planda yer alan amaç ve hedeflere ilişkin izleme ve değerlendirme verileri Strateji Geliştirme Daire Başkanlığına gönderilmektedir.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ilan edilmiş bir stratejik planı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907467c6b9bfa26e3" w:history="1">
        <w:r>
          <w:rPr>
            <w:rStyle w:val="DefaultParagraphFontPHPDOCX"/>
            <w:rFonts w:ascii="Times New Roman" w:hAnsi="Times New Roman" w:eastAsia="Times New Roman" w:cs="Times New Roman"/>
            <w:color w:val="0000FF"/>
            <w:sz w:val="24"/>
            <w:szCs w:val="24"/>
            <w:u w:val="single" w:color="000000"/>
          </w:rPr>
          <w:t xml:space="preserve">(2)A.2.2._1: Stratejk Plan</w:t>
        </w:r>
      </w:hyperlink>
    </w:p>
    <w:p>
      <w:pPr>
        <w:widowControl w:val="on"/>
        <w:pBdr/>
        <w:spacing w:before="240" w:after="240" w:line="240" w:lineRule="auto"/>
        <w:ind w:left="0" w:right="0"/>
        <w:jc w:val="left"/>
      </w:pPr>
      <w:hyperlink xmlns:r="http://schemas.openxmlformats.org/officeDocument/2006/relationships" r:id="rId641567c6b9bfa2743" w:history="1">
        <w:r>
          <w:rPr>
            <w:rStyle w:val="DefaultParagraphFontPHPDOCX"/>
            <w:rFonts w:ascii="Times New Roman" w:hAnsi="Times New Roman" w:eastAsia="Times New Roman" w:cs="Times New Roman"/>
            <w:color w:val="0000FF"/>
            <w:sz w:val="24"/>
            <w:szCs w:val="24"/>
            <w:u w:val="single" w:color="000000"/>
          </w:rPr>
          <w:t xml:space="preserve">(2)A.2.2._2: Stratejik Plan</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A.2.3. Performans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Başkanlığımız 2024 yılı Performans Göstergeleri düzenlenerek Strateji Geliştirme Daire Başkanlığına gönderilmiştir.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performans göstergeleri ve performans yönetimi mekanizmaları tanımlanmıştır.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08667c6b9bfa29a9" w:history="1">
        <w:r>
          <w:rPr>
            <w:rStyle w:val="DefaultParagraphFontPHPDOCX"/>
            <w:rFonts w:ascii="Times New Roman" w:hAnsi="Times New Roman" w:eastAsia="Times New Roman" w:cs="Times New Roman"/>
            <w:color w:val="0000FF"/>
            <w:sz w:val="24"/>
            <w:szCs w:val="24"/>
            <w:u w:val="single" w:color="000000"/>
          </w:rPr>
          <w:t xml:space="preserve">(2)A.2.3._1: 2024 Performans Programı</w:t>
        </w:r>
      </w:hyperlink>
    </w:p>
    <w:p>
      <w:pPr>
        <w:widowControl w:val="on"/>
        <w:pBdr/>
        <w:spacing w:before="240" w:after="240" w:line="240" w:lineRule="auto"/>
        <w:ind w:left="0" w:right="0"/>
        <w:jc w:val="left"/>
      </w:pPr>
      <w:hyperlink xmlns:r="http://schemas.openxmlformats.org/officeDocument/2006/relationships" r:id="rId540167c6b9bfa2a08" w:history="1">
        <w:r>
          <w:rPr>
            <w:rStyle w:val="DefaultParagraphFontPHPDOCX"/>
            <w:rFonts w:ascii="Times New Roman" w:hAnsi="Times New Roman" w:eastAsia="Times New Roman" w:cs="Times New Roman"/>
            <w:color w:val="0000FF"/>
            <w:sz w:val="24"/>
            <w:szCs w:val="24"/>
            <w:u w:val="single" w:color="000000"/>
          </w:rPr>
          <w:t xml:space="preserve">(2)A.2.3._2: 2024 Performans Programı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 Yönetim Sistemleri</w:t>
      </w:r>
      <w:r>
        <w:rPr>
          <w:rFonts w:ascii="Times New Roman" w:hAnsi="Times New Roman" w:eastAsia="Times New Roman" w:cs="Times New Roman"/>
          <w:b/>
          <w:bCs/>
          <w:color w:val="000000"/>
          <w:sz w:val="28"/>
          <w:szCs w:val="28"/>
        </w:rPr>
        <w:br/>
        <w:t xml:space="preserve">A.3.1. Bilgi yönetim sistemi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Yapı İşleri ve Teknik Daire Başkanlığı idari büroda 12 personel görev yapmaktadır. İlgili personele gerekli mesleki eğitimler verilmekte, personelinin mevzuat anlamında yetkinliğinin artırılması amacıyla gerek üniversitemiz gerekse diğer kurum ve kuruluşlar tarafından düzenlenen eğitim programlarına katılımları sağlanmaktadır. Başkanlığımızın Üniversitemizin destek birimi olması nedeniyle geniş bir iş yelpazesine sahip olması sebebiyle personel eksikliği bulunmaktadır. Başkanlığımıza görevlendirilen 15 destek personeli mevcut olup bakım onarım ve peyzaj hizmetleri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kurumsal bilginin edinimi, saklanması, kullanılması, işlenmesi ve değerlendirilmesine destek olacak bilgi yönetim sistemleri oluşturulmuştur. </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445867c6b9bfa2cdb" w:history="1">
        <w:r>
          <w:rPr>
            <w:rStyle w:val="DefaultParagraphFontPHPDOCX"/>
            <w:rFonts w:ascii="Times New Roman" w:hAnsi="Times New Roman" w:eastAsia="Times New Roman" w:cs="Times New Roman"/>
            <w:color w:val="0000FF"/>
            <w:sz w:val="24"/>
            <w:szCs w:val="24"/>
            <w:u w:val="single" w:color="000000"/>
          </w:rPr>
          <w:t xml:space="preserve">(2)A.3.1._1: Personel İstastiki Verileri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A.3.2. İnsan kaynakları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Yapı İşleri ve Teknik Daire Başkanlığı idari büroda 12 personel görev yapmaktadır. İlgili personele gerekli mesleki eğitimler verilmekte, personelinin mevzuat anlamında yetkinliğinin artırılması amacıyla gerek üniversitemiz gerekse diğer kurum ve kuruluşlar tarafından düzenlenen eğitim programlarına katılımları sağlanmaktadır. Başkanlığımızın Üniversitemizin destek birimi olması nedeniyle geniş bir iş yelpazesine sahip olması sebebiyle personel eksikliği bulunmaktadır. Başkanlığımıza görevlendirilen 12 destek personeli mevcut olup bakım onarım ve peyzaj hizmetleri yürütülmektedir.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Kurumda insan kaynakları yönetimi uygulamaları izlenmekte ve ilgili iç paydaşlarla değerlendirilerek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89867c6b9bfa2f4b" w:history="1">
        <w:r>
          <w:rPr>
            <w:rStyle w:val="DefaultParagraphFontPHPDOCX"/>
            <w:rFonts w:ascii="Times New Roman" w:hAnsi="Times New Roman" w:eastAsia="Times New Roman" w:cs="Times New Roman"/>
            <w:color w:val="0000FF"/>
            <w:sz w:val="24"/>
            <w:szCs w:val="24"/>
            <w:u w:val="single" w:color="000000"/>
          </w:rPr>
          <w:t xml:space="preserve">(4)A.3.2._1: Personel İstatistiki Verileri</w:t>
        </w:r>
      </w:hyperlink>
    </w:p>
    <w:p>
      <w:pPr>
        <w:widowControl w:val="on"/>
        <w:pBdr/>
        <w:spacing w:before="240" w:after="240" w:line="240" w:lineRule="auto"/>
        <w:ind w:left="0" w:right="0"/>
        <w:jc w:val="left"/>
      </w:pPr>
      <w:hyperlink xmlns:r="http://schemas.openxmlformats.org/officeDocument/2006/relationships" r:id="rId651667c6b9bfa2fab" w:history="1">
        <w:r>
          <w:rPr>
            <w:rStyle w:val="DefaultParagraphFontPHPDOCX"/>
            <w:rFonts w:ascii="Times New Roman" w:hAnsi="Times New Roman" w:eastAsia="Times New Roman" w:cs="Times New Roman"/>
            <w:color w:val="0000FF"/>
            <w:sz w:val="24"/>
            <w:szCs w:val="24"/>
            <w:u w:val="single" w:color="000000"/>
          </w:rPr>
          <w:t xml:space="preserve">(3)A.3.2._2: Personel İstatistiki Verileri</w:t>
        </w:r>
      </w:hyperlink>
    </w:p>
    <w:p>
      <w:pPr>
        <w:widowControl w:val="on"/>
        <w:pBdr/>
        <w:spacing w:before="240" w:after="240" w:line="240" w:lineRule="auto"/>
        <w:ind w:left="0" w:right="0"/>
        <w:jc w:val="left"/>
      </w:pPr>
      <w:hyperlink xmlns:r="http://schemas.openxmlformats.org/officeDocument/2006/relationships" r:id="rId452867c6b9bfa300d" w:history="1">
        <w:r>
          <w:rPr>
            <w:rStyle w:val="DefaultParagraphFontPHPDOCX"/>
            <w:rFonts w:ascii="Times New Roman" w:hAnsi="Times New Roman" w:eastAsia="Times New Roman" w:cs="Times New Roman"/>
            <w:color w:val="0000FF"/>
            <w:sz w:val="24"/>
            <w:szCs w:val="24"/>
            <w:u w:val="single" w:color="000000"/>
          </w:rPr>
          <w:t xml:space="preserve">(2)A.3.2._3: Personel İstatistiki Verileri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A.3.3. Finansal yönetim</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Merkezi Yönetim Bütçe Kanunu kapsamında üniversitemize tahsis edilen bütçe ödeneklerinin üniversitemizin ihtiyaçları doğrultusunda, başkanlığımız bütçesi her yıl genel sekreterimizin başkanlığında idari birim yetkililerince yapılan toplantılar neticesinde Stratejik Planda belirlenen amaç ve hedefler dikkate alınarak belirlenmektedir. Başkanlığımız üniversitemize ait asansör, jeneratör, yangın santralleri, trafo, telefon santralleri ile yatırım kapsamında malzeme alımları gerçekleştirilmektedir. Alınan hizmetlerin takibi ve kontrolü yapılmakta olup iç ve dış (Sayıştay) denetimlerle incelenmektedir. Strateji Geliştirme Daire Başkanlığınca ön mali kontrol faaliyetleri, 5018 sayılı Kamu Mali Yönetimi ve Kontrol Kanunu ile Maliye Bakanlığı tarafından yayımlanan İç Kontrol ve Ön Mali Kontrole İlişkin Usul ve Esaslar ile Üniversitemizin İç Kontrol ve Ön Mali Kontrol İşlemleri Yönergesi çerçevesinde yürütülmektedir. Başkanlığımız sorunları çözümleyici bir yaklaşımla tüm birimlerimizin mal ve hizmet ihtiyaçlarının karşılanmasında Kamunun ve Üniversitemizin menfaatlerini ön planda tutmuş, kaynakların ihtiyaca göre yerinde kullanılmasına tüm personeliyle özen göstermiş, teminlerde açık, şeffaf ve rekabeti sağlayıcı şekilde davranmıştır. Başkanlığımız 2024 yılı bütçesi ve gerçekleşme oranları aşağıdaki tabloda belirtilmiştir.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Kurumda finansal kaynakların yönetim süreçleri izlenmekte ve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822667c6b9bfa3282" w:history="1">
        <w:r>
          <w:rPr>
            <w:rStyle w:val="DefaultParagraphFontPHPDOCX"/>
            <w:rFonts w:ascii="Times New Roman" w:hAnsi="Times New Roman" w:eastAsia="Times New Roman" w:cs="Times New Roman"/>
            <w:color w:val="0000FF"/>
            <w:sz w:val="24"/>
            <w:szCs w:val="24"/>
            <w:u w:val="single" w:color="000000"/>
          </w:rPr>
          <w:t xml:space="preserve">(4)A.3.3._1: Faaliyet Raporları</w:t>
        </w:r>
      </w:hyperlink>
    </w:p>
    <w:p>
      <w:pPr>
        <w:widowControl w:val="on"/>
        <w:pBdr/>
        <w:spacing w:before="240" w:after="240" w:line="240" w:lineRule="auto"/>
        <w:ind w:left="0" w:right="0"/>
        <w:jc w:val="left"/>
      </w:pPr>
      <w:hyperlink xmlns:r="http://schemas.openxmlformats.org/officeDocument/2006/relationships" r:id="rId823467c6b9bfa32e2" w:history="1">
        <w:r>
          <w:rPr>
            <w:rStyle w:val="DefaultParagraphFontPHPDOCX"/>
            <w:rFonts w:ascii="Times New Roman" w:hAnsi="Times New Roman" w:eastAsia="Times New Roman" w:cs="Times New Roman"/>
            <w:color w:val="0000FF"/>
            <w:sz w:val="24"/>
            <w:szCs w:val="24"/>
            <w:u w:val="single" w:color="000000"/>
          </w:rPr>
          <w:t xml:space="preserve">(3)A.3.3._2: Faaliyet Raporları</w:t>
        </w:r>
      </w:hyperlink>
    </w:p>
    <w:p>
      <w:pPr>
        <w:widowControl w:val="on"/>
        <w:pBdr/>
        <w:spacing w:before="240" w:after="240" w:line="240" w:lineRule="auto"/>
        <w:ind w:left="0" w:right="0"/>
        <w:jc w:val="left"/>
      </w:pPr>
      <w:hyperlink xmlns:r="http://schemas.openxmlformats.org/officeDocument/2006/relationships" r:id="rId169667c6b9bfa3341" w:history="1">
        <w:r>
          <w:rPr>
            <w:rStyle w:val="DefaultParagraphFontPHPDOCX"/>
            <w:rFonts w:ascii="Times New Roman" w:hAnsi="Times New Roman" w:eastAsia="Times New Roman" w:cs="Times New Roman"/>
            <w:color w:val="0000FF"/>
            <w:sz w:val="24"/>
            <w:szCs w:val="24"/>
            <w:u w:val="single" w:color="000000"/>
          </w:rPr>
          <w:t xml:space="preserve">(2)A.3.3._3: Faaliyet Raporları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A.3.4. Süreç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haftalık iş takipleri düzenlenmektedir.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Kurumda süreç yönetimi mekanizmaları izlenmekte ve ilgili paydaşlarla değerlendirilerek iyileştirilmektedir.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740967c6b9bfa35c3" w:history="1">
        <w:r>
          <w:rPr>
            <w:rStyle w:val="DefaultParagraphFontPHPDOCX"/>
            <w:rFonts w:ascii="Times New Roman" w:hAnsi="Times New Roman" w:eastAsia="Times New Roman" w:cs="Times New Roman"/>
            <w:color w:val="0000FF"/>
            <w:sz w:val="24"/>
            <w:szCs w:val="24"/>
            <w:u w:val="single" w:color="000000"/>
          </w:rPr>
          <w:t xml:space="preserve">(4)A.3.4._1: Talep Bildirim Sistemi</w:t>
        </w:r>
      </w:hyperlink>
    </w:p>
    <w:p>
      <w:pPr>
        <w:widowControl w:val="on"/>
        <w:pBdr/>
        <w:spacing w:before="240" w:after="240" w:line="240" w:lineRule="auto"/>
        <w:ind w:left="0" w:right="0"/>
        <w:jc w:val="left"/>
      </w:pPr>
      <w:hyperlink xmlns:r="http://schemas.openxmlformats.org/officeDocument/2006/relationships" r:id="rId600267c6b9bfa3623" w:history="1">
        <w:r>
          <w:rPr>
            <w:rStyle w:val="DefaultParagraphFontPHPDOCX"/>
            <w:rFonts w:ascii="Times New Roman" w:hAnsi="Times New Roman" w:eastAsia="Times New Roman" w:cs="Times New Roman"/>
            <w:color w:val="0000FF"/>
            <w:sz w:val="24"/>
            <w:szCs w:val="24"/>
            <w:u w:val="single" w:color="000000"/>
          </w:rPr>
          <w:t xml:space="preserve">(3)A.3.4._2: Talep Bildirim Sistemi</w:t>
        </w:r>
      </w:hyperlink>
    </w:p>
    <w:p>
      <w:pPr>
        <w:widowControl w:val="on"/>
        <w:pBdr/>
        <w:spacing w:before="240" w:after="240" w:line="240" w:lineRule="auto"/>
        <w:ind w:left="0" w:right="0"/>
        <w:jc w:val="left"/>
      </w:pPr>
      <w:hyperlink xmlns:r="http://schemas.openxmlformats.org/officeDocument/2006/relationships" r:id="rId917167c6b9bfa3684" w:history="1">
        <w:r>
          <w:rPr>
            <w:rStyle w:val="DefaultParagraphFontPHPDOCX"/>
            <w:rFonts w:ascii="Times New Roman" w:hAnsi="Times New Roman" w:eastAsia="Times New Roman" w:cs="Times New Roman"/>
            <w:color w:val="0000FF"/>
            <w:sz w:val="24"/>
            <w:szCs w:val="24"/>
            <w:u w:val="single" w:color="000000"/>
          </w:rPr>
          <w:t xml:space="preserve">(2)A.3.4._3: Talep Bildirim Sistemi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 Paydaş Katılımı</w:t>
      </w:r>
      <w:r>
        <w:rPr>
          <w:rFonts w:ascii="Times New Roman" w:hAnsi="Times New Roman" w:eastAsia="Times New Roman" w:cs="Times New Roman"/>
          <w:b/>
          <w:bCs/>
          <w:color w:val="000000"/>
          <w:sz w:val="28"/>
          <w:szCs w:val="28"/>
        </w:rPr>
        <w:br/>
        <w:t xml:space="preserve">A.4.1. İç ve dış paydaş katılımı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Başkanlığımızda iç ve dış paydaşların kalite güvencesi sistemine katılımını ve katkı vermesini sağlayacak çalışmalar yapılmaktadır. İç Paydaşlar Akademik ve İdari personel olup iletişim kanallarının sürekli açık tutulması ve gelen bildirilere hızlı ve etkin bir şekilde cevap verilebilmesi için YİDB web sayfasındaki formlar sekmeninden talepler kolayca iletilmektedir. Dış Paydaşlar Kamu Kurum ve Kuruluşları, Sayıştay, YÖK, Diğer Üniversiteler, Tedarikçilerdir.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4 - Paydaş katılım mekanizmalarının işleyişi izlenmekte ve bağlı iyileştirmeler gerçekleştirilmektedir.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41167c6b9bfa3926" w:history="1">
        <w:r>
          <w:rPr>
            <w:rStyle w:val="DefaultParagraphFontPHPDOCX"/>
            <w:rFonts w:ascii="Times New Roman" w:hAnsi="Times New Roman" w:eastAsia="Times New Roman" w:cs="Times New Roman"/>
            <w:color w:val="0000FF"/>
            <w:sz w:val="24"/>
            <w:szCs w:val="24"/>
            <w:u w:val="single" w:color="000000"/>
          </w:rPr>
          <w:t xml:space="preserve">(3)A.4.1._1: Talep Bildirim Sistemi</w:t>
        </w:r>
      </w:hyperlink>
    </w:p>
    <w:p>
      <w:pPr>
        <w:widowControl w:val="on"/>
        <w:pBdr/>
        <w:spacing w:before="240" w:after="240" w:line="240" w:lineRule="auto"/>
        <w:ind w:left="0" w:right="0"/>
        <w:jc w:val="left"/>
      </w:pPr>
      <w:hyperlink xmlns:r="http://schemas.openxmlformats.org/officeDocument/2006/relationships" r:id="rId400067c6b9bfa3988" w:history="1">
        <w:r>
          <w:rPr>
            <w:rStyle w:val="DefaultParagraphFontPHPDOCX"/>
            <w:rFonts w:ascii="Times New Roman" w:hAnsi="Times New Roman" w:eastAsia="Times New Roman" w:cs="Times New Roman"/>
            <w:color w:val="0000FF"/>
            <w:sz w:val="24"/>
            <w:szCs w:val="24"/>
            <w:u w:val="single" w:color="000000"/>
          </w:rPr>
          <w:t xml:space="preserve">(2)A.4.1._2: Talep Bildirim Sistemi</w:t>
        </w:r>
      </w:hyperlink>
    </w:p>
    <w:p>
      <w:pPr>
        <w:widowControl w:val="on"/>
        <w:pBdr/>
        <w:spacing w:before="240" w:after="240" w:line="240" w:lineRule="auto"/>
        <w:ind w:left="0" w:right="0"/>
        <w:jc w:val="left"/>
      </w:pPr>
      <w:hyperlink xmlns:r="http://schemas.openxmlformats.org/officeDocument/2006/relationships" r:id="rId131567c6b9bfa39e7" w:history="1">
        <w:r>
          <w:rPr>
            <w:rStyle w:val="DefaultParagraphFontPHPDOCX"/>
            <w:rFonts w:ascii="Times New Roman" w:hAnsi="Times New Roman" w:eastAsia="Times New Roman" w:cs="Times New Roman"/>
            <w:color w:val="0000FF"/>
            <w:sz w:val="24"/>
            <w:szCs w:val="24"/>
            <w:u w:val="single" w:color="000000"/>
          </w:rPr>
          <w:t xml:space="preserve">(4)A.4.1._3: Talep Bildirim Sistemi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A.4.2. Öğrenci geri bildirimleri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öğrenci geri bildirimlerinin alınmasına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A.4.3. Mezun ilişkileri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mezun izleme sistemi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 Uluslararasılaşma</w:t>
      </w:r>
      <w:r>
        <w:rPr>
          <w:rFonts w:ascii="Times New Roman" w:hAnsi="Times New Roman" w:eastAsia="Times New Roman" w:cs="Times New Roman"/>
          <w:b/>
          <w:bCs/>
          <w:color w:val="000000"/>
          <w:sz w:val="28"/>
          <w:szCs w:val="28"/>
        </w:rPr>
        <w:br/>
        <w:t xml:space="preserve">A.5.1. Uluslararasılaşma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uluslararasılaşma süreçlerine ilişkin yönetsel ve organizasyonel yapılanması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A.5.2. Uluslararasılaşma kaynakları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uluslararasılaşma faaliyetlerini sürdürebilmesi için yeterli kaynak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A.5.3. Uluslararasılaşma performansı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uluslararasılaşma faaliyeti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B. EĞİTİM VE ÖĞRETİM</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 Program Tasarımı, Değerlendirmesi ve Güncellenmesi</w:t>
      </w:r>
      <w:r>
        <w:rPr>
          <w:rFonts w:ascii="Times New Roman" w:hAnsi="Times New Roman" w:eastAsia="Times New Roman" w:cs="Times New Roman"/>
          <w:b/>
          <w:bCs/>
          <w:color w:val="000000"/>
          <w:sz w:val="28"/>
          <w:szCs w:val="28"/>
        </w:rPr>
        <w:br/>
        <w:t xml:space="preserve">B.1.1. Programların tasarımı ve onayı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programların tasarımı ve onayına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B.1.2. Programın ders dağılım dengesi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Ders dağılımına ilişkin, ilke ve yöntemler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B.1.3. Ders kazanımlarının program çıktılarıyla uyumu</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Ders kazanımları program çıktıları ile eşleştirilmemiştir.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B.1.4. Öğrenci iş yüküne dayalı ders tasarımı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Dersler öğrenci iş yüküne dayalı olarak tasarlanmamıştır.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B.1.5. Programların izlenmesi ve güncellenmesi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Program çıktılarının izlenmesine ve güncellenmesine ilişkin mekanizma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B.1.6. Eğitim ve öğretim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eğitim ve öğretim süreçlerini bütüncül olarak yönetmek üzere bir sistem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 Programların Yürütülmesi (Öğrenci Merkezli Öğrenme, Öğretme ve Değerlendirme)</w:t>
      </w:r>
      <w:r>
        <w:rPr>
          <w:rFonts w:ascii="Times New Roman" w:hAnsi="Times New Roman" w:eastAsia="Times New Roman" w:cs="Times New Roman"/>
          <w:b/>
          <w:bCs/>
          <w:color w:val="000000"/>
          <w:sz w:val="28"/>
          <w:szCs w:val="28"/>
        </w:rPr>
        <w:br/>
        <w:t xml:space="preserve">B.2.1. Öğretim yöntem ve teknikleri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Öğrenme-öğretme süreçlerinde öğrenci merkezli yaklaşımlar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B.2.2. Ölçme ve değerlendirme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Programlarda öğrenci merkezli ölçme ve değerlendirme yaklaşımları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B.2.3. Öğrenci kabulü, önceki öğrenmenin tanınması ve kredilendirilmesi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öğrenci kabulü, önceki öğrenmenin tanınması ve kredilendirilmesine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B.2.4. Yeterliliklerin sertifikalandırılması ve diploma</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diploma onayı ve diğer yeterliliklerin sertifikalandırılmasına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 Öğrenme Kaynakları ve Akademik Destek Hizmetleri</w:t>
      </w:r>
      <w:r>
        <w:rPr>
          <w:rFonts w:ascii="Times New Roman" w:hAnsi="Times New Roman" w:eastAsia="Times New Roman" w:cs="Times New Roman"/>
          <w:b/>
          <w:bCs/>
          <w:color w:val="000000"/>
          <w:sz w:val="28"/>
          <w:szCs w:val="28"/>
        </w:rPr>
        <w:br/>
        <w:t xml:space="preserve">B.3.1. Öğrenme ortam ve kaynakları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eğitim-öğretim faaliyetlerini sürdürebilmek için yeterli kaynağı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B.3.2. Akademik destek hizmetleri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öğrencilerin akademik gelişimi ve kariyer planlamasına yönelik destek hizmetleri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B.3.3. Tesis ve altyapılar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uygun nitelik ve nicelikte tesisler ve altyapı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B.3.4. Dezavantajlı gruplar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dezavantajlı grupların eğitim olanaklarına erişimine ilişkin planlamalar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B.3.5. Sosyal, kültürel, sportif faaliyetler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uygun nitelik ve nicelikte sosyal, kültürel ve sportif faaliyet olanakları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 Öğretim Kadrosu</w:t>
      </w:r>
      <w:r>
        <w:rPr>
          <w:rFonts w:ascii="Times New Roman" w:hAnsi="Times New Roman" w:eastAsia="Times New Roman" w:cs="Times New Roman"/>
          <w:b/>
          <w:bCs/>
          <w:color w:val="000000"/>
          <w:sz w:val="28"/>
          <w:szCs w:val="28"/>
        </w:rPr>
        <w:br/>
        <w:t xml:space="preserve">B.4.1. Atama, yükseltme ve görevlendirme kriterleri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atama, yükseltme ve görevlendirme süreçleri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B.4.2. Öğretim yetkinlikleri ve gelişimi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öğretim yetkinliğini geliştirmek üzere planlamalar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B.4.3. Eğitim faaliyetlerine yönelik teşvik ve ödüllendirme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Öğretim kadrosuna yönelik teşvik ve ödüllendirilme mekanizmaları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C. ARAŞTIRMA VE GELİŞTİRME</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 Araştırma Süreçlerinin Yönetimi ve Araştırma Kaynakları</w:t>
      </w:r>
      <w:r>
        <w:rPr>
          <w:rFonts w:ascii="Times New Roman" w:hAnsi="Times New Roman" w:eastAsia="Times New Roman" w:cs="Times New Roman"/>
          <w:b/>
          <w:bCs/>
          <w:color w:val="000000"/>
          <w:sz w:val="28"/>
          <w:szCs w:val="28"/>
        </w:rPr>
        <w:br/>
        <w:t xml:space="preserve">C.1.1. Araştırma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araştırma süreçlerinin yönetimi ve organizasyonel yapısına ilişkin bir planlama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C.1.2. İç ve dış kaynaklar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araştırma ve geliştirme faaliyetlerini sürdürebilmesi için yeterli kaynağı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C.1.3. Doktora programları ve doktora sonrası imkanlar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doktora programı ve doktora sonrası imkanları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C.2. Araştırma Yetkinliği, İş birlikleri ve Destekler</w:t>
      </w:r>
      <w:r>
        <w:rPr>
          <w:rFonts w:ascii="Times New Roman" w:hAnsi="Times New Roman" w:eastAsia="Times New Roman" w:cs="Times New Roman"/>
          <w:b/>
          <w:bCs/>
          <w:color w:val="000000"/>
          <w:sz w:val="28"/>
          <w:szCs w:val="28"/>
        </w:rPr>
        <w:br/>
        <w:t xml:space="preserve">C.2.1. Araştırma yetkinlikleri ve gelişimi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araştırma yetkinliğinin geliştirilmesine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C.2.2. Ulusal ve uluslararası ortak programlar ve ortak araştırma birimleri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ulusal ve uluslararası düzeyde ortak programlar ve ortak araştırma birimleri oluşturma yönünde mekanizmalar bulunmamaktadır. </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C.3. Araştırma Performansı</w:t>
      </w:r>
      <w:r>
        <w:rPr>
          <w:rFonts w:ascii="Times New Roman" w:hAnsi="Times New Roman" w:eastAsia="Times New Roman" w:cs="Times New Roman"/>
          <w:b/>
          <w:bCs/>
          <w:color w:val="000000"/>
          <w:sz w:val="28"/>
          <w:szCs w:val="28"/>
        </w:rPr>
        <w:br/>
        <w:t xml:space="preserve">C.3.1. Araştırma performansının izlenmesi ve değerlendirilmesi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araştırma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C.3.2. Öğretim elemanı/araştırmacı performansının değerlendirilmesi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araştırma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D. TOPLUMSAL KATKI</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D.1. Toplumsal Katkı Süreçlerinin Yönetimi ve Toplumsal Katkı Kaynakları</w:t>
      </w:r>
      <w:r>
        <w:rPr>
          <w:rFonts w:ascii="Times New Roman" w:hAnsi="Times New Roman" w:eastAsia="Times New Roman" w:cs="Times New Roman"/>
          <w:b/>
          <w:bCs/>
          <w:color w:val="000000"/>
          <w:sz w:val="28"/>
          <w:szCs w:val="28"/>
        </w:rPr>
        <w:br/>
        <w:t xml:space="preserve">D.1.1. Toplumsal Katkı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toplumsal katkı süreçlerinin yönetimi ve organizasyonel yapısına ilişkin bir planlama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D.1.2. Kaynaklar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toplumsal katkı faaliyetlerini sürdürebilmesi için yeterli kaynağı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D.2. Toplumsal Katkı Performansı</w:t>
      </w:r>
      <w:r>
        <w:rPr>
          <w:rFonts w:ascii="Times New Roman" w:hAnsi="Times New Roman" w:eastAsia="Times New Roman" w:cs="Times New Roman"/>
          <w:b/>
          <w:bCs/>
          <w:color w:val="000000"/>
          <w:sz w:val="28"/>
          <w:szCs w:val="28"/>
        </w:rPr>
        <w:br/>
        <w:t xml:space="preserve">D.2.1. Toplumsal katkı performansının izlenmesi ve değerlendirilmesi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Birimimizde bulunmamaktadır.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toplumsal katkı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SONUÇ VE DEĞERLENDİRME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Birim/Bölümün güçlü ve gelişmeye açık yönlerinin </w:t>
      </w:r>
      <w:r>
        <w:rPr>
          <w:rFonts w:ascii="times new roman" w:hAnsi="times new roman" w:eastAsia="times new roman" w:cs="times new roman"/>
          <w:b/>
          <w:bCs/>
          <w:color w:val="000000"/>
          <w:sz w:val="24"/>
          <w:szCs w:val="24"/>
        </w:rPr>
        <w:t xml:space="preserve">Liderlik, Yönetişim ve Kalite, Eğitim ve Öğretim, Araştırma ve Geliştirme ile Toplumsal Katkı</w:t>
      </w:r>
      <w:r>
        <w:rPr>
          <w:rFonts w:ascii="times new roman" w:hAnsi="times new roman" w:eastAsia="times new roman" w:cs="times new roman"/>
          <w:color w:val="000000"/>
          <w:sz w:val="24"/>
          <w:szCs w:val="24"/>
        </w:rPr>
        <w:t xml:space="preserve"> başlıkları altında özet olarak sunulması beklenmektedir. Birim/Bölüm daha önce bir dış değerlendirme sürecinden geçmiş ve kuruma sunulmuş bir KGBR/KAR/ İzleme Raporu/ Ara Değerlendirme Raporu varsa bu rapor(lar)da belirtilen gelişmeye açık yönlerin giderilmesi için alınan önlemler, gerçekleştirilen faaliyetler sonucunda sağlanan iyileştirmeler ve ilerleme kaydedilemeyen noktaların neler olduğu açıkça sunulmalı ve mevcut durum değerlendirmesi ayrıntılı olarak verilmelidir.</w:t>
      </w:r>
    </w:p>
    <w:p>
      <w:r>
        <w:br w:type="page"/>
      </w:r>
    </w:p>
    <w:p>
      <w:pPr>
        <w:widowControl w:val="on"/>
        <w:pBdr/>
        <w:spacing w:before="281" w:after="281" w:line="240" w:lineRule="auto"/>
        <w:ind w:left="0" w:right="0"/>
        <w:jc w:val="left"/>
        <w:outlineLvl w:val="2"/>
      </w:pPr>
      <w:r>
        <w:rPr>
          <w:b/>
          <w:bCs/>
          <w:color w:val="000000"/>
          <w:sz w:val="28"/>
          <w:szCs w:val="28"/>
        </w:rPr>
        <w:t xml:space="preserve">BİRİM İÇ DEĞERLENDİRME RAPORU BEYANI</w:t>
      </w:r>
    </w:p>
    <w:p/>
    <w:p/>
    <w:p>
      <w:pPr>
        <w:widowControl w:val="on"/>
        <w:pBdr/>
        <w:spacing w:before="240" w:after="240" w:line="240" w:lineRule="auto"/>
        <w:ind w:left="0" w:right="0"/>
        <w:jc w:val="both"/>
      </w:pPr>
      <w:r>
        <w:rPr>
          <w:color w:val="000000"/>
          <w:sz w:val="24"/>
          <w:szCs w:val="24"/>
        </w:rPr>
        <w:t xml:space="preserve">         Bu Raporda yer alan bilgilerin ve kanıtların güvenilir, doğru ve tam olduğunu, Rapor içeriğinde yer alan bilgilerin 2024 yılı içerisinde gerçekleşen faaliyetler ve uygulamalara dayandığını, Raporun YÖKAK tarafından belirtilen yazım kurallarına ve içeriğine uygun olduğunu, kanıt kullanımında KVKK hükümlerine dikkat edildiğini beyan ve taahhüt ederim.</w:t>
      </w:r>
    </w:p>
    <w:p/>
    <w:p/>
    <w:p>
      <w:pPr>
        <w:widowControl w:val="on"/>
        <w:pBdr/>
        <w:spacing w:before="240" w:after="240" w:line="240" w:lineRule="auto"/>
        <w:ind w:left="0" w:right="0"/>
        <w:jc w:val="right"/>
      </w:pPr>
      <w:r>
        <w:rPr>
          <w:color w:val="000000"/>
          <w:sz w:val="24"/>
          <w:szCs w:val="24"/>
        </w:rPr>
        <w:t xml:space="preserve">04.02.2025</w:t>
      </w:r>
    </w:p>
    <w:p>
      <w:pPr>
        <w:widowControl w:val="on"/>
        <w:pBdr/>
        <w:spacing w:before="240" w:after="240" w:line="240" w:lineRule="auto"/>
        <w:ind w:left="0" w:right="0"/>
        <w:jc w:val="right"/>
      </w:pPr>
      <w:r>
        <w:rPr>
          <w:color w:val="000000"/>
          <w:sz w:val="24"/>
          <w:szCs w:val="24"/>
        </w:rPr>
        <w:t xml:space="preserve">Muhammet Çağlar</w:t>
      </w:r>
    </w:p>
    <w:p>
      <w:pPr>
        <w:widowControl w:val="on"/>
        <w:pBdr/>
        <w:spacing w:before="240" w:after="240" w:line="240" w:lineRule="auto"/>
        <w:ind w:left="0" w:right="0"/>
        <w:jc w:val="right"/>
      </w:pPr>
      <w:r>
        <w:rPr>
          <w:color w:val="000000"/>
          <w:sz w:val="24"/>
          <w:szCs w:val="24"/>
        </w:rPr>
        <w:t xml:space="preserve">Daire Başkanı</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4115">
    <w:multiLevelType w:val="hybridMultilevel"/>
    <w:lvl w:ilvl="0" w:tplc="42926226">
      <w:start w:val="1"/>
      <w:numFmt w:val="decimal"/>
      <w:lvlText w:val="%1."/>
      <w:lvlJc w:val="left"/>
      <w:pPr>
        <w:ind w:left="720" w:hanging="360"/>
      </w:pPr>
    </w:lvl>
    <w:lvl w:ilvl="1" w:tplc="42926226" w:tentative="1">
      <w:start w:val="1"/>
      <w:numFmt w:val="lowerLetter"/>
      <w:lvlText w:val="%2."/>
      <w:lvlJc w:val="left"/>
      <w:pPr>
        <w:ind w:left="1440" w:hanging="360"/>
      </w:pPr>
    </w:lvl>
    <w:lvl w:ilvl="2" w:tplc="42926226" w:tentative="1">
      <w:start w:val="1"/>
      <w:numFmt w:val="lowerRoman"/>
      <w:lvlText w:val="%3."/>
      <w:lvlJc w:val="right"/>
      <w:pPr>
        <w:ind w:left="2160" w:hanging="180"/>
      </w:pPr>
    </w:lvl>
    <w:lvl w:ilvl="3" w:tplc="42926226" w:tentative="1">
      <w:start w:val="1"/>
      <w:numFmt w:val="decimal"/>
      <w:lvlText w:val="%4."/>
      <w:lvlJc w:val="left"/>
      <w:pPr>
        <w:ind w:left="2880" w:hanging="360"/>
      </w:pPr>
    </w:lvl>
    <w:lvl w:ilvl="4" w:tplc="42926226" w:tentative="1">
      <w:start w:val="1"/>
      <w:numFmt w:val="lowerLetter"/>
      <w:lvlText w:val="%5."/>
      <w:lvlJc w:val="left"/>
      <w:pPr>
        <w:ind w:left="3600" w:hanging="360"/>
      </w:pPr>
    </w:lvl>
    <w:lvl w:ilvl="5" w:tplc="42926226" w:tentative="1">
      <w:start w:val="1"/>
      <w:numFmt w:val="lowerRoman"/>
      <w:lvlText w:val="%6."/>
      <w:lvlJc w:val="right"/>
      <w:pPr>
        <w:ind w:left="4320" w:hanging="180"/>
      </w:pPr>
    </w:lvl>
    <w:lvl w:ilvl="6" w:tplc="42926226" w:tentative="1">
      <w:start w:val="1"/>
      <w:numFmt w:val="decimal"/>
      <w:lvlText w:val="%7."/>
      <w:lvlJc w:val="left"/>
      <w:pPr>
        <w:ind w:left="5040" w:hanging="360"/>
      </w:pPr>
    </w:lvl>
    <w:lvl w:ilvl="7" w:tplc="42926226" w:tentative="1">
      <w:start w:val="1"/>
      <w:numFmt w:val="lowerLetter"/>
      <w:lvlText w:val="%8."/>
      <w:lvlJc w:val="left"/>
      <w:pPr>
        <w:ind w:left="5760" w:hanging="360"/>
      </w:pPr>
    </w:lvl>
    <w:lvl w:ilvl="8" w:tplc="42926226" w:tentative="1">
      <w:start w:val="1"/>
      <w:numFmt w:val="lowerRoman"/>
      <w:lvlText w:val="%9."/>
      <w:lvlJc w:val="right"/>
      <w:pPr>
        <w:ind w:left="6480" w:hanging="180"/>
      </w:pPr>
    </w:lvl>
  </w:abstractNum>
  <w:abstractNum w:abstractNumId="21610">
    <w:multiLevelType w:val="hybridMultilevel"/>
    <w:lvl w:ilvl="0" w:tplc="947133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610">
    <w:abstractNumId w:val="21610"/>
  </w:num>
  <w:num w:numId="4115">
    <w:abstractNumId w:val="41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259664294" Type="http://schemas.microsoft.com/office/2011/relationships/commentsExtended" Target="commentsExtended.xml"/><Relationship Id="rId446667c6b9bfa10f3" Type="http://schemas.openxmlformats.org/officeDocument/2006/relationships/hyperlink" Target="https://yapiisleri.trabzon.edu.tr/S/3879/organizasyon-semasi" TargetMode="External"/><Relationship Id="rId960967c6b9bfa115b" Type="http://schemas.openxmlformats.org/officeDocument/2006/relationships/hyperlink" Target="https://yapiisleri.trabzon.edu.tr/S/5713/birim-kalite-komisyonu" TargetMode="External"/><Relationship Id="rId880867c6b9bfa11bd" Type="http://schemas.openxmlformats.org/officeDocument/2006/relationships/hyperlink" Target="https://kidr.trabzon.edu.tr/indir.php?yol=./dosyayukle/4d4796c43ed816580d590cb0480f5951.PNG&amp;yeni=A.1.1._3%3A+Organizasyon+%C5%9Eemas%C4%B1" TargetMode="External"/><Relationship Id="rId690767c6b9bfa121f" Type="http://schemas.openxmlformats.org/officeDocument/2006/relationships/hyperlink" Target="https://kidr.trabzon.edu.tr/indir.php?yol=./dosyayukle/bc3e0138041c511b23a3ba63494c1056.PNG&amp;yeni=A.1.1._4%3A+Birim+Kalite+Komisyonu" TargetMode="External"/><Relationship Id="rId382267c6b9bfa1507" Type="http://schemas.openxmlformats.org/officeDocument/2006/relationships/hyperlink" Target="https://yapiisleri.trabzon.edu.tr/S/5713/birim-kalite-komisyonu" TargetMode="External"/><Relationship Id="rId783367c6b9bfa1571" Type="http://schemas.openxmlformats.org/officeDocument/2006/relationships/hyperlink" Target="https://kidr.trabzon.edu.tr/indir.php?yol=./dosyayukle/5543127a9f222f717b695885dd70bce7.PNG&amp;yeni=A.1.2._2%3A+Birim+Kalite+Komisyonu" TargetMode="External"/><Relationship Id="rId750967c6b9bfa15d5" Type="http://schemas.openxmlformats.org/officeDocument/2006/relationships/hyperlink" Target="https://yapiisleri.trabzon.edu.tr/S/5713/birim-kalite-komisyonu" TargetMode="External"/><Relationship Id="rId796767c6b9bfa1841" Type="http://schemas.openxmlformats.org/officeDocument/2006/relationships/hyperlink" Target="https://yapiisleri.trabzon.edu.tr/S/3876/misyon-vizyon" TargetMode="External"/><Relationship Id="rId627667c6b9bfa18a2" Type="http://schemas.openxmlformats.org/officeDocument/2006/relationships/hyperlink" Target="https://yapiisleri.trabzon.edu.tr/S/3876/misyon-vizyon" TargetMode="External"/><Relationship Id="rId313167c6b9bfa1b0e" Type="http://schemas.openxmlformats.org/officeDocument/2006/relationships/hyperlink" Target="https://yapiisleri.trabzon.edu.tr/S/5684/tarihce" TargetMode="External"/><Relationship Id="rId408067c6b9bfa1b6d" Type="http://schemas.openxmlformats.org/officeDocument/2006/relationships/hyperlink" Target="https://yapiisleri.trabzon.edu.tr/S/3876/misyon-vizyon" TargetMode="External"/><Relationship Id="rId502567c6b9bfa1bcd" Type="http://schemas.openxmlformats.org/officeDocument/2006/relationships/hyperlink" Target="https://yapiisleri.trabzon.edu.tr/S/3879/organizasyon-semasi" TargetMode="External"/><Relationship Id="rId929967c6b9bfa1c4f" Type="http://schemas.openxmlformats.org/officeDocument/2006/relationships/hyperlink" Target="https://yapiisleri.trabzon.edu.tr/S/3882/personel-istatistiki-veriler" TargetMode="External"/><Relationship Id="rId378967c6b9bfa1cb0" Type="http://schemas.openxmlformats.org/officeDocument/2006/relationships/hyperlink" Target="https://yapiisleri.trabzon.edu.tr/S/5685/yonetim" TargetMode="External"/><Relationship Id="rId444267c6b9bfa1d0f" Type="http://schemas.openxmlformats.org/officeDocument/2006/relationships/hyperlink" Target="https://yapiisleri.trabzon.edu.tr/S/3877/gorevlerimiz" TargetMode="External"/><Relationship Id="rId333467c6b9bfa1d6e" Type="http://schemas.openxmlformats.org/officeDocument/2006/relationships/hyperlink" Target="https://yapiisleri.trabzon.edu.tr/S/3880/yonergemiz" TargetMode="External"/><Relationship Id="rId371867c6b9bfa1dcc" Type="http://schemas.openxmlformats.org/officeDocument/2006/relationships/hyperlink" Target="https://yapiisleri.trabzon.edu.tr/S/5681/is-akis-semasi" TargetMode="External"/><Relationship Id="rId451767c6b9bfa1e2c" Type="http://schemas.openxmlformats.org/officeDocument/2006/relationships/hyperlink" Target="https://yapiisleri.trabzon.edu.tr/S/3881/faaliyet-raporlari" TargetMode="External"/><Relationship Id="rId828067c6b9bfa1e8a" Type="http://schemas.openxmlformats.org/officeDocument/2006/relationships/hyperlink" Target="https://yapiisleri.trabzon.edu.tr/S/5713/birim-kalite-komisyonu" TargetMode="External"/><Relationship Id="rId138667c6b9bfa20fb" Type="http://schemas.openxmlformats.org/officeDocument/2006/relationships/hyperlink" Target="https://yapiisleri.trabzon.edu.tr/S/3881/faaliyet-raporlari" TargetMode="External"/><Relationship Id="rId377567c6b9bfa215b" Type="http://schemas.openxmlformats.org/officeDocument/2006/relationships/hyperlink" Target="https://yapiisleri.trabzon.edu.tr/S/3881/faaliyet-raporlari" TargetMode="External"/><Relationship Id="rId363367c6b9bfa21b9" Type="http://schemas.openxmlformats.org/officeDocument/2006/relationships/hyperlink" Target="https://yapiisleri.trabzon.edu.tr/S/3881/faaliyet-raporlari" TargetMode="External"/><Relationship Id="rId135767c6b9bfa2474" Type="http://schemas.openxmlformats.org/officeDocument/2006/relationships/hyperlink" Target="https://yapiisleri.trabzon.edu.tr/S/3876/misyon-vizyon" TargetMode="External"/><Relationship Id="rId907467c6b9bfa26e3" Type="http://schemas.openxmlformats.org/officeDocument/2006/relationships/hyperlink" Target="https://ubys.trabzon.edu.tr//ERMS/Inbox/Record/Index?#" TargetMode="External"/><Relationship Id="rId641567c6b9bfa2743" Type="http://schemas.openxmlformats.org/officeDocument/2006/relationships/hyperlink" Target="https://kidr.trabzon.edu.tr/indir.php?yol=./dosyayukle/0450187c5a287f64ca4fa740d012b7d8.pdf&amp;yeni=A.2.2._2%3A+Stratejik+Plan" TargetMode="External"/><Relationship Id="rId308667c6b9bfa29a9" Type="http://schemas.openxmlformats.org/officeDocument/2006/relationships/hyperlink" Target="https://ubys.trabzon.edu.tr//ERMS/Inbox/Record/Index?#" TargetMode="External"/><Relationship Id="rId540167c6b9bfa2a08" Type="http://schemas.openxmlformats.org/officeDocument/2006/relationships/hyperlink" Target="https://kidr.trabzon.edu.tr/indir.php?yol=./dosyayukle/e530df58ac337ddd2f17436fcf5ca0d7.pdf&amp;yeni=A.2.3._2%3A+2024+Performans+Program%C4%B1" TargetMode="External"/><Relationship Id="rId445867c6b9bfa2cdb" Type="http://schemas.openxmlformats.org/officeDocument/2006/relationships/hyperlink" Target="https://yapiisleri.trabzon.edu.tr/S/3882/personel-istatistiki-veriler" TargetMode="External"/><Relationship Id="rId189867c6b9bfa2f4b" Type="http://schemas.openxmlformats.org/officeDocument/2006/relationships/hyperlink" Target="https://yapiisleri.trabzon.edu.tr/S/3882/personel-istatistiki-veriler" TargetMode="External"/><Relationship Id="rId651667c6b9bfa2fab" Type="http://schemas.openxmlformats.org/officeDocument/2006/relationships/hyperlink" Target="https://yapiisleri.trabzon.edu.tr/S/3882/personel-istatistiki-veriler" TargetMode="External"/><Relationship Id="rId452867c6b9bfa300d" Type="http://schemas.openxmlformats.org/officeDocument/2006/relationships/hyperlink" Target="https://yapiisleri.trabzon.edu.tr/S/3882/personel-istatistiki-veriler" TargetMode="External"/><Relationship Id="rId822667c6b9bfa3282" Type="http://schemas.openxmlformats.org/officeDocument/2006/relationships/hyperlink" Target="https://yapiisleri.trabzon.edu.tr/S/3881/faaliyet-raporlari" TargetMode="External"/><Relationship Id="rId823467c6b9bfa32e2" Type="http://schemas.openxmlformats.org/officeDocument/2006/relationships/hyperlink" Target="https://yapiisleri.trabzon.edu.tr/S/3881/faaliyet-raporlari" TargetMode="External"/><Relationship Id="rId169667c6b9bfa3341" Type="http://schemas.openxmlformats.org/officeDocument/2006/relationships/hyperlink" Target="https://yapiisleri.trabzon.edu.tr/S/3881/faaliyet-raporlari" TargetMode="External"/><Relationship Id="rId740967c6b9bfa35c3" Type="http://schemas.openxmlformats.org/officeDocument/2006/relationships/hyperlink" Target="https://kidr.trabzon.edu.tr/indir.php?yol=./dosyayukle/ecbb8c688f6ad7737714676f3279bd8c.xlsx&amp;yeni=A.3.4._1%3A+Talep+Bildirim+Sistemi" TargetMode="External"/><Relationship Id="rId600267c6b9bfa3623" Type="http://schemas.openxmlformats.org/officeDocument/2006/relationships/hyperlink" Target="https://kidr.trabzon.edu.tr/indir.php?yol=./dosyayukle/f2b8dcc62285776f29a16924215c8b24.xlsx&amp;yeni=A.3.4._2%3A+Talep+Bildirim+Sistemi" TargetMode="External"/><Relationship Id="rId917167c6b9bfa3684" Type="http://schemas.openxmlformats.org/officeDocument/2006/relationships/hyperlink" Target="https://kidr.trabzon.edu.tr/indir.php?yol=./dosyayukle/41ee5a469110f16306e6abe734dc48ac.xlsx&amp;yeni=A.3.4._3%3A+Talep+Bildirim+Sistemi" TargetMode="External"/><Relationship Id="rId341167c6b9bfa3926" Type="http://schemas.openxmlformats.org/officeDocument/2006/relationships/hyperlink" Target="https://yapiisleri.trabzon.edu.tr/S/6829/talep-bildirim-sistemi" TargetMode="External"/><Relationship Id="rId400067c6b9bfa3988" Type="http://schemas.openxmlformats.org/officeDocument/2006/relationships/hyperlink" Target="https://yapiisleri.trabzon.edu.tr/S/6829/talep-bildirim-sistem" TargetMode="External"/><Relationship Id="rId131567c6b9bfa39e7" Type="http://schemas.openxmlformats.org/officeDocument/2006/relationships/hyperlink" Target="https://yapiisleri.trabzon.edu.tr/S/6829/talep-bildirim-sistem" TargetMode="Externa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